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48A14" w14:textId="77777777" w:rsidR="00E22864" w:rsidRDefault="00E22864">
      <w:pPr>
        <w:jc w:val="center"/>
      </w:pPr>
      <w:r>
        <w:t>B CELL DEVELOPMENT, continued</w:t>
      </w:r>
    </w:p>
    <w:p w14:paraId="7AF20FEE" w14:textId="77777777" w:rsidR="002E7745" w:rsidRDefault="002E7745">
      <w:pPr>
        <w:rPr>
          <w:i/>
        </w:rPr>
      </w:pPr>
    </w:p>
    <w:p w14:paraId="335A2887" w14:textId="77777777" w:rsidR="00E22864" w:rsidRDefault="00E22864">
      <w:pPr>
        <w:rPr>
          <w:u w:val="single"/>
        </w:rPr>
      </w:pPr>
      <w:r>
        <w:rPr>
          <w:u w:val="single"/>
        </w:rPr>
        <w:t xml:space="preserve">Ig and the stages </w:t>
      </w:r>
      <w:r w:rsidR="00696177">
        <w:rPr>
          <w:u w:val="single"/>
        </w:rPr>
        <w:t>of B cell development</w:t>
      </w:r>
    </w:p>
    <w:p w14:paraId="24D1A1AE" w14:textId="77777777" w:rsidR="00E22864" w:rsidRDefault="00E22864">
      <w:r>
        <w:t xml:space="preserve">* Survival of B cells depends on </w:t>
      </w:r>
      <w:r>
        <w:rPr>
          <w:b/>
        </w:rPr>
        <w:t>productive</w:t>
      </w:r>
      <w:r>
        <w:t xml:space="preserve"> gene rearrangement.</w:t>
      </w:r>
    </w:p>
    <w:p w14:paraId="19345380" w14:textId="77777777" w:rsidR="00E22864" w:rsidRDefault="00E22864">
      <w:r>
        <w:t xml:space="preserve">* The chances of any given gene rearrangement being successful is one in three  (due to there being three reading frames in a gene, only one of which encodes functional protein, and </w:t>
      </w:r>
      <w:proofErr w:type="spellStart"/>
      <w:r>
        <w:t>junctional</w:t>
      </w:r>
      <w:proofErr w:type="spellEnd"/>
      <w:r>
        <w:t xml:space="preserve"> diversity creates imprecise joining)</w:t>
      </w:r>
    </w:p>
    <w:p w14:paraId="07740D53" w14:textId="342A968F" w:rsidR="00E22864" w:rsidRDefault="00E22864">
      <w:r>
        <w:t xml:space="preserve">* B cells that produce </w:t>
      </w:r>
      <w:r>
        <w:rPr>
          <w:b/>
        </w:rPr>
        <w:t xml:space="preserve">unproductive rearrangements </w:t>
      </w:r>
      <w:r>
        <w:t>at both H chain loci</w:t>
      </w:r>
      <w:r w:rsidR="004F147C">
        <w:t>,</w:t>
      </w:r>
      <w:r>
        <w:t xml:space="preserve"> or </w:t>
      </w:r>
      <w:r w:rsidR="004F147C">
        <w:t xml:space="preserve">at </w:t>
      </w:r>
      <w:r>
        <w:t>all four L chain loci</w:t>
      </w:r>
      <w:r w:rsidR="004F147C">
        <w:t>,</w:t>
      </w:r>
      <w:r>
        <w:t xml:space="preserve"> are programmed to die by apoptosis</w:t>
      </w:r>
    </w:p>
    <w:p w14:paraId="0A2FE8FF" w14:textId="77777777" w:rsidR="00696177" w:rsidRDefault="00696177"/>
    <w:p w14:paraId="6B0A28D2" w14:textId="77777777" w:rsidR="003925F5" w:rsidRDefault="003925F5"/>
    <w:p w14:paraId="7FCCE43D" w14:textId="77777777" w:rsidR="00E22864" w:rsidRDefault="00696177">
      <w:r>
        <w:t>Figure 6.6</w:t>
      </w:r>
    </w:p>
    <w:p w14:paraId="725D0459" w14:textId="77777777" w:rsidR="00E22864" w:rsidRDefault="00E22864">
      <w:pPr>
        <w:rPr>
          <w:b/>
        </w:rPr>
      </w:pPr>
      <w:r>
        <w:rPr>
          <w:b/>
        </w:rPr>
        <w:t>Early pro-B cell</w:t>
      </w:r>
    </w:p>
    <w:p w14:paraId="42A927B2" w14:textId="5C21D4D3" w:rsidR="00E22864" w:rsidRPr="004F147C" w:rsidRDefault="00E22864">
      <w:r>
        <w:t>- D and J rearrangement of the heavy chain starts on both chromosomes.</w:t>
      </w:r>
    </w:p>
    <w:p w14:paraId="6E64B2A0" w14:textId="77777777" w:rsidR="003925F5" w:rsidRDefault="003925F5">
      <w:pPr>
        <w:rPr>
          <w:b/>
        </w:rPr>
      </w:pPr>
    </w:p>
    <w:p w14:paraId="28259199" w14:textId="77777777" w:rsidR="00E22864" w:rsidRDefault="00E22864">
      <w:pPr>
        <w:rPr>
          <w:b/>
        </w:rPr>
      </w:pPr>
      <w:r>
        <w:rPr>
          <w:b/>
        </w:rPr>
        <w:t>Late pro-B cell</w:t>
      </w:r>
    </w:p>
    <w:p w14:paraId="444F5C98" w14:textId="77777777" w:rsidR="00E22864" w:rsidRDefault="00E22864">
      <w:r>
        <w:t>- V-DJ rearrangement of the heavy chain on one chromosome.</w:t>
      </w:r>
    </w:p>
    <w:p w14:paraId="33A00E08" w14:textId="59AC1B3D" w:rsidR="00E22864" w:rsidRDefault="00E22864">
      <w:r>
        <w:t>- If that fails</w:t>
      </w:r>
      <w:r w:rsidR="00D030DF">
        <w:t xml:space="preserve"> (unproductive, no protein produced)</w:t>
      </w:r>
      <w:r>
        <w:t>, V-DJ rearrangement on the other chromosome.  Heavy chain cannot try another V</w:t>
      </w:r>
      <w:r>
        <w:rPr>
          <w:vertAlign w:val="subscript"/>
        </w:rPr>
        <w:t>H</w:t>
      </w:r>
      <w:r>
        <w:t xml:space="preserve"> because RSS is lost from DJ segment</w:t>
      </w:r>
    </w:p>
    <w:p w14:paraId="1E472871" w14:textId="77777777" w:rsidR="00E22864" w:rsidRDefault="00E22864" w:rsidP="00F64F2F">
      <w:pPr>
        <w:pStyle w:val="Header"/>
        <w:tabs>
          <w:tab w:val="clear" w:pos="4320"/>
          <w:tab w:val="clear" w:pos="8640"/>
        </w:tabs>
      </w:pPr>
      <w:r>
        <w:t>- Probability of B cell survival during the pro-B cell stage</w:t>
      </w:r>
    </w:p>
    <w:p w14:paraId="2AE7413B" w14:textId="77777777" w:rsidR="00E22864" w:rsidRDefault="00E22864" w:rsidP="00F64F2F">
      <w:pPr>
        <w:pStyle w:val="BodyTextIndent2"/>
        <w:spacing w:line="240" w:lineRule="auto"/>
      </w:pPr>
      <w:r>
        <w:t>* About half of the B cells are eliminated at the pro-B cell stage due to non-productive rearrangements.</w:t>
      </w:r>
    </w:p>
    <w:p w14:paraId="12CAF0BE" w14:textId="77777777" w:rsidR="003925F5" w:rsidRDefault="003925F5">
      <w:pPr>
        <w:rPr>
          <w:b/>
        </w:rPr>
      </w:pPr>
    </w:p>
    <w:p w14:paraId="0E8275AE" w14:textId="77777777" w:rsidR="00E22864" w:rsidRDefault="00E22864">
      <w:pPr>
        <w:rPr>
          <w:b/>
        </w:rPr>
      </w:pPr>
      <w:r>
        <w:rPr>
          <w:b/>
        </w:rPr>
        <w:t xml:space="preserve">Large pre-B cell </w:t>
      </w:r>
    </w:p>
    <w:p w14:paraId="3DE940B8" w14:textId="77777777" w:rsidR="00E22864" w:rsidRDefault="00E22864">
      <w:r>
        <w:t>- If the VDJ</w:t>
      </w:r>
      <w:r>
        <w:rPr>
          <w:vertAlign w:val="subscript"/>
        </w:rPr>
        <w:t>H</w:t>
      </w:r>
      <w:r>
        <w:t xml:space="preserve"> recombination is successful in producing a functional heavy chain protein, the B cell expresses the pre-B cell receptor on the cell surface.</w:t>
      </w:r>
    </w:p>
    <w:p w14:paraId="3864A8A3" w14:textId="77777777" w:rsidR="00E22864" w:rsidRDefault="00E22864" w:rsidP="00F64F2F">
      <w:r>
        <w:t xml:space="preserve">- </w:t>
      </w:r>
      <w:proofErr w:type="gramStart"/>
      <w:r>
        <w:t>pre</w:t>
      </w:r>
      <w:proofErr w:type="gramEnd"/>
      <w:r>
        <w:t xml:space="preserve">-BCR: the </w:t>
      </w:r>
      <w:r>
        <w:rPr>
          <w:rFonts w:ascii="Symbol" w:hAnsi="Symbol"/>
          <w:sz w:val="20"/>
        </w:rPr>
        <w:t></w:t>
      </w:r>
      <w:r>
        <w:t xml:space="preserve"> heavy chain is expressed on the cell surface with the </w:t>
      </w:r>
      <w:r w:rsidRPr="00AD23EE">
        <w:rPr>
          <w:b/>
        </w:rPr>
        <w:t>surrogate light chain</w:t>
      </w:r>
      <w:r w:rsidRPr="00661141">
        <w:rPr>
          <w:caps/>
        </w:rPr>
        <w:t>,</w:t>
      </w:r>
      <w:r w:rsidRPr="002C7178">
        <w:rPr>
          <w:b/>
        </w:rPr>
        <w:t xml:space="preserve"> </w:t>
      </w:r>
      <w:r>
        <w:t xml:space="preserve">which is composed of two proteins, </w:t>
      </w:r>
      <w:r w:rsidRPr="00F34A4F">
        <w:rPr>
          <w:rFonts w:ascii="Symbol" w:hAnsi="Symbol"/>
          <w:b/>
          <w:sz w:val="20"/>
        </w:rPr>
        <w:t></w:t>
      </w:r>
      <w:r w:rsidRPr="00F34A4F">
        <w:rPr>
          <w:b/>
        </w:rPr>
        <w:t xml:space="preserve">5 </w:t>
      </w:r>
      <w:r w:rsidRPr="00305784">
        <w:t>and</w:t>
      </w:r>
      <w:r w:rsidRPr="00F34A4F">
        <w:rPr>
          <w:b/>
        </w:rPr>
        <w:t xml:space="preserve"> </w:t>
      </w:r>
      <w:proofErr w:type="spellStart"/>
      <w:r w:rsidRPr="00F34A4F">
        <w:rPr>
          <w:b/>
        </w:rPr>
        <w:t>VpreB</w:t>
      </w:r>
      <w:proofErr w:type="spellEnd"/>
      <w:r>
        <w:t xml:space="preserve">. Also, </w:t>
      </w:r>
      <w:r w:rsidRPr="00661141">
        <w:rPr>
          <w:b/>
        </w:rPr>
        <w:t>Ig</w:t>
      </w:r>
      <w:r w:rsidRPr="00661141">
        <w:rPr>
          <w:rFonts w:ascii="Symbol" w:hAnsi="Symbol"/>
          <w:b/>
          <w:caps/>
          <w:sz w:val="20"/>
        </w:rPr>
        <w:t></w:t>
      </w:r>
      <w:r w:rsidRPr="00661141">
        <w:rPr>
          <w:rFonts w:ascii="Symbol" w:hAnsi="Symbol"/>
        </w:rPr>
        <w:t></w:t>
      </w:r>
      <w:r w:rsidRPr="00661141">
        <w:t xml:space="preserve">and </w:t>
      </w:r>
      <w:r w:rsidRPr="00661141">
        <w:rPr>
          <w:b/>
        </w:rPr>
        <w:t>Ig</w:t>
      </w:r>
      <w:r w:rsidRPr="00661141">
        <w:rPr>
          <w:rFonts w:ascii="Symbol" w:hAnsi="Symbol"/>
          <w:b/>
          <w:caps/>
          <w:sz w:val="20"/>
        </w:rPr>
        <w:t></w:t>
      </w:r>
      <w:r w:rsidRPr="00661141">
        <w:t xml:space="preserve"> (</w:t>
      </w:r>
      <w:r>
        <w:t xml:space="preserve">analogous functions to CD3 and zeta chains associated with TCR) </w:t>
      </w:r>
      <w:proofErr w:type="gramStart"/>
      <w:r>
        <w:t>are</w:t>
      </w:r>
      <w:proofErr w:type="gramEnd"/>
      <w:r>
        <w:t xml:space="preserve"> in the complex. (Fig. </w:t>
      </w:r>
      <w:r w:rsidR="00696177">
        <w:t>6.7</w:t>
      </w:r>
      <w:r>
        <w:t>)</w:t>
      </w:r>
    </w:p>
    <w:p w14:paraId="08A64E3C" w14:textId="77777777" w:rsidR="00E22864" w:rsidRDefault="00E22864">
      <w:pPr>
        <w:ind w:left="720"/>
      </w:pPr>
    </w:p>
    <w:p w14:paraId="6F13FF2E" w14:textId="77777777" w:rsidR="00E22864" w:rsidRDefault="00E22864">
      <w:r>
        <w:t>- Pre-BCR signal</w:t>
      </w:r>
      <w:r w:rsidR="00F64F2F">
        <w:t>s</w:t>
      </w:r>
      <w:r>
        <w:t xml:space="preserve"> to the B cell that a complete heavy chain has been formed and that no further rearrangement must occur for heavy chain</w:t>
      </w:r>
      <w:r>
        <w:sym w:font="Wingdings" w:char="F0E0"/>
      </w:r>
      <w:r>
        <w:t xml:space="preserve"> </w:t>
      </w:r>
      <w:r w:rsidRPr="003925F5">
        <w:rPr>
          <w:b/>
        </w:rPr>
        <w:t>allelic exclusion</w:t>
      </w:r>
      <w:r>
        <w:t>.</w:t>
      </w:r>
    </w:p>
    <w:p w14:paraId="6D316811" w14:textId="677EF7F6" w:rsidR="00E22864" w:rsidRDefault="00E22864">
      <w:pPr>
        <w:numPr>
          <w:ilvl w:val="0"/>
          <w:numId w:val="3"/>
        </w:numPr>
      </w:pPr>
      <w:proofErr w:type="spellStart"/>
      <w:r>
        <w:rPr>
          <w:b/>
        </w:rPr>
        <w:t>Btk</w:t>
      </w:r>
      <w:proofErr w:type="spellEnd"/>
      <w:r>
        <w:t xml:space="preserve"> (</w:t>
      </w:r>
      <w:proofErr w:type="spellStart"/>
      <w:r>
        <w:t>Bruton's</w:t>
      </w:r>
      <w:proofErr w:type="spellEnd"/>
      <w:r>
        <w:t xml:space="preserve"> tyrosine kinase) is involved in this signaling since </w:t>
      </w:r>
      <w:proofErr w:type="spellStart"/>
      <w:r>
        <w:t>Btk</w:t>
      </w:r>
      <w:proofErr w:type="spellEnd"/>
      <w:r>
        <w:t xml:space="preserve">-deficient individuals (disease: X-linked </w:t>
      </w:r>
      <w:proofErr w:type="spellStart"/>
      <w:r>
        <w:t>agammaglobulinemia</w:t>
      </w:r>
      <w:proofErr w:type="spellEnd"/>
      <w:r>
        <w:t xml:space="preserve">; </w:t>
      </w:r>
      <w:r>
        <w:rPr>
          <w:b/>
        </w:rPr>
        <w:t>XLA</w:t>
      </w:r>
      <w:r>
        <w:t>) have a block in the p</w:t>
      </w:r>
      <w:r w:rsidR="0078733E">
        <w:t xml:space="preserve">re-B cell stage and </w:t>
      </w:r>
      <w:r w:rsidR="0078733E" w:rsidRPr="007F182F">
        <w:t>therefore few mature</w:t>
      </w:r>
      <w:r>
        <w:t xml:space="preserve"> B cells.</w:t>
      </w:r>
    </w:p>
    <w:p w14:paraId="1B7244CC" w14:textId="77777777" w:rsidR="00E22864" w:rsidRDefault="00E22864">
      <w:pPr>
        <w:ind w:left="720"/>
      </w:pPr>
    </w:p>
    <w:p w14:paraId="09C5F9E3" w14:textId="77777777" w:rsidR="00E22864" w:rsidRDefault="00E22864">
      <w:r>
        <w:t xml:space="preserve">- Expression of the pre-B receptor is followed by several rounds of proliferation, which results in </w:t>
      </w:r>
      <w:r w:rsidR="00F64F2F">
        <w:t>~100</w:t>
      </w:r>
      <w:r>
        <w:t xml:space="preserve">-fold expansion of B cells.  Each of these will then rearrange its light chain - One type of heavy chain can therefore be joined with potentially </w:t>
      </w:r>
      <w:r w:rsidR="00F64F2F">
        <w:t>100</w:t>
      </w:r>
      <w:r>
        <w:t xml:space="preserve"> different light chains in </w:t>
      </w:r>
      <w:r w:rsidR="00F64F2F">
        <w:t>10</w:t>
      </w:r>
      <w:r>
        <w:t>0 different B cells.</w:t>
      </w:r>
    </w:p>
    <w:p w14:paraId="0B1040A6" w14:textId="77777777" w:rsidR="00E22864" w:rsidRPr="003925F5" w:rsidRDefault="00E22864">
      <w:r>
        <w:t>- Pre-B receptor expression is transient. In small pre-B cells the µ chain and Ig</w:t>
      </w:r>
      <w:r>
        <w:rPr>
          <w:rFonts w:ascii="Symbol" w:hAnsi="Symbol"/>
        </w:rPr>
        <w:t></w:t>
      </w:r>
      <w:r>
        <w:t>/Ig</w:t>
      </w:r>
      <w:r>
        <w:rPr>
          <w:rFonts w:ascii="Symbol" w:hAnsi="Symbol"/>
        </w:rPr>
        <w:t></w:t>
      </w:r>
      <w:r>
        <w:t xml:space="preserve"> are retained in the ER, awaiting a functional light chain</w:t>
      </w:r>
    </w:p>
    <w:p w14:paraId="18EE96DE" w14:textId="77777777" w:rsidR="004F147C" w:rsidRDefault="004F147C" w:rsidP="00F64F2F">
      <w:pPr>
        <w:rPr>
          <w:b/>
        </w:rPr>
      </w:pPr>
    </w:p>
    <w:p w14:paraId="098CE937" w14:textId="77777777" w:rsidR="00E22864" w:rsidRDefault="00E22864" w:rsidP="00F64F2F">
      <w:pPr>
        <w:rPr>
          <w:b/>
        </w:rPr>
      </w:pPr>
      <w:r>
        <w:rPr>
          <w:b/>
        </w:rPr>
        <w:t>Small pre-B cell</w:t>
      </w:r>
    </w:p>
    <w:p w14:paraId="7DDB8C56" w14:textId="77777777" w:rsidR="00E22864" w:rsidRDefault="00E22864">
      <w:r>
        <w:t>- Once proliferation is stopped, light chain rearrangement occurs in the small pre-B cell stage</w:t>
      </w:r>
    </w:p>
    <w:p w14:paraId="6AA3C9A2" w14:textId="2AE489B7" w:rsidR="00E22864" w:rsidRDefault="00E22864">
      <w:r>
        <w:lastRenderedPageBreak/>
        <w:t xml:space="preserve">- As with the heavy chain V-DJ rearrangement, light chain V-J rearrangement occurs one chromosome at a time (back to Fig. </w:t>
      </w:r>
      <w:r w:rsidR="00F64F2F">
        <w:t>6.10</w:t>
      </w:r>
      <w:r>
        <w:t>).</w:t>
      </w:r>
      <w:r w:rsidR="00D030DF">
        <w:t xml:space="preserve"> </w:t>
      </w:r>
      <w:proofErr w:type="gramStart"/>
      <w:r w:rsidR="00D030DF">
        <w:t xml:space="preserve">Usually </w:t>
      </w:r>
      <w:r w:rsidR="00D030DF" w:rsidRPr="00D030DF">
        <w:rPr>
          <w:rFonts w:ascii="Symbol" w:hAnsi="Symbol"/>
        </w:rPr>
        <w:t></w:t>
      </w:r>
      <w:r w:rsidR="00D030DF">
        <w:t xml:space="preserve"> first.</w:t>
      </w:r>
      <w:proofErr w:type="gramEnd"/>
    </w:p>
    <w:p w14:paraId="72F03071" w14:textId="77777777" w:rsidR="00D030DF" w:rsidRDefault="00D030DF"/>
    <w:p w14:paraId="287B3893" w14:textId="77777777" w:rsidR="00E22864" w:rsidRDefault="00E22864">
      <w:r>
        <w:t>-  However, if one V-J</w:t>
      </w:r>
      <w:r>
        <w:rPr>
          <w:vertAlign w:val="subscript"/>
        </w:rPr>
        <w:t>L</w:t>
      </w:r>
      <w:r>
        <w:t xml:space="preserve"> rearrangement is non-productive, another V-J rearrangement on the same chromosome can happen (Fig. </w:t>
      </w:r>
      <w:r w:rsidR="00F64F2F">
        <w:t>6.9</w:t>
      </w:r>
      <w:r>
        <w:t>) using different V and J.  Successive V-J</w:t>
      </w:r>
      <w:r>
        <w:rPr>
          <w:vertAlign w:val="subscript"/>
        </w:rPr>
        <w:t>L</w:t>
      </w:r>
      <w:r>
        <w:t xml:space="preserve"> rearrangement attempts can happen on one chromosome before going on to the next chromosome.  Together with using either </w:t>
      </w:r>
      <w:r>
        <w:rPr>
          <w:rFonts w:ascii="Symbol" w:hAnsi="Symbol"/>
        </w:rPr>
        <w:t></w:t>
      </w:r>
      <w:r>
        <w:t xml:space="preserve"> or </w:t>
      </w:r>
      <w:r>
        <w:rPr>
          <w:rFonts w:ascii="Symbol" w:hAnsi="Symbol"/>
        </w:rPr>
        <w:t></w:t>
      </w:r>
      <w:r>
        <w:t>, this allows a good portion (~85%) of the pre-B cells to accomplish a successful light chain gene rearrangement.</w:t>
      </w:r>
      <w:r w:rsidR="00F64F2F">
        <w:t xml:space="preserve"> </w:t>
      </w:r>
    </w:p>
    <w:p w14:paraId="1A362863" w14:textId="77777777" w:rsidR="00E22864" w:rsidRDefault="00E22864">
      <w:r>
        <w:t>- Therefore once a B cell reaches the pre-B cell stage, it has a good chance of developing into an immature B cell.</w:t>
      </w:r>
      <w:r w:rsidR="00F64F2F">
        <w:t xml:space="preserve"> </w:t>
      </w:r>
      <w:r w:rsidR="00F64F2F">
        <w:rPr>
          <w:rFonts w:ascii="Symbol" w:hAnsi="Symbol"/>
        </w:rPr>
        <w:t></w:t>
      </w:r>
      <w:r w:rsidR="00F64F2F">
        <w:t xml:space="preserve"> and </w:t>
      </w:r>
      <w:r w:rsidR="00F64F2F">
        <w:rPr>
          <w:rFonts w:ascii="Symbol" w:hAnsi="Symbol"/>
        </w:rPr>
        <w:t></w:t>
      </w:r>
      <w:r w:rsidR="00F64F2F">
        <w:t xml:space="preserve"> </w:t>
      </w:r>
      <w:proofErr w:type="spellStart"/>
      <w:r w:rsidR="00F64F2F">
        <w:t>isotypes</w:t>
      </w:r>
      <w:proofErr w:type="spellEnd"/>
      <w:r w:rsidR="00F64F2F">
        <w:t xml:space="preserve"> have no functional differences but increase efficiency of B cell dev.</w:t>
      </w:r>
    </w:p>
    <w:p w14:paraId="2AB80E4C" w14:textId="77777777" w:rsidR="00E22864" w:rsidRDefault="00E22864"/>
    <w:p w14:paraId="72093327" w14:textId="77777777" w:rsidR="00E22864" w:rsidRDefault="00E22864">
      <w:pPr>
        <w:rPr>
          <w:b/>
        </w:rPr>
      </w:pPr>
      <w:r>
        <w:rPr>
          <w:b/>
        </w:rPr>
        <w:t>Immature B cell</w:t>
      </w:r>
    </w:p>
    <w:p w14:paraId="65FC4C30" w14:textId="77777777" w:rsidR="00E22864" w:rsidRDefault="00E22864">
      <w:r>
        <w:t>- Immature B cells express IgM on the cell surface.</w:t>
      </w:r>
    </w:p>
    <w:p w14:paraId="1B03B25E" w14:textId="77777777" w:rsidR="00E22864" w:rsidRDefault="00E22864">
      <w:r>
        <w:t xml:space="preserve">- Only a small portion will survive to become functioning, mature B cells.  </w:t>
      </w:r>
    </w:p>
    <w:p w14:paraId="77DE8D52" w14:textId="77777777" w:rsidR="00E22864" w:rsidRDefault="00E22864">
      <w:r>
        <w:t>- B cells start undergoing selection at this stage.</w:t>
      </w:r>
    </w:p>
    <w:p w14:paraId="2FE08670" w14:textId="77777777" w:rsidR="00E22864" w:rsidRDefault="00E22864"/>
    <w:p w14:paraId="53925612" w14:textId="77777777" w:rsidR="00E22864" w:rsidRDefault="00E22864">
      <w:r>
        <w:t xml:space="preserve">- </w:t>
      </w:r>
      <w:r>
        <w:rPr>
          <w:b/>
        </w:rPr>
        <w:t>Allelic exclusion</w:t>
      </w:r>
      <w:r>
        <w:t xml:space="preserve">: if the first allele is successfully rearranged, the other allele with not rearrange (1 B cell, 1 </w:t>
      </w:r>
      <w:proofErr w:type="spellStart"/>
      <w:r>
        <w:t>Ab</w:t>
      </w:r>
      <w:proofErr w:type="spellEnd"/>
      <w:r>
        <w:t xml:space="preserve"> specificity) (Fig. </w:t>
      </w:r>
      <w:r w:rsidR="00F64F2F">
        <w:t>6.8</w:t>
      </w:r>
      <w:r>
        <w:t>)</w:t>
      </w:r>
    </w:p>
    <w:p w14:paraId="2FFCD325" w14:textId="77777777" w:rsidR="00E22864" w:rsidRDefault="00E22864"/>
    <w:p w14:paraId="113D0DC8" w14:textId="77777777" w:rsidR="00E22864" w:rsidRDefault="00E22864">
      <w:r>
        <w:t xml:space="preserve">- </w:t>
      </w:r>
      <w:proofErr w:type="gramStart"/>
      <w:r>
        <w:t>mediated</w:t>
      </w:r>
      <w:proofErr w:type="gramEnd"/>
      <w:r>
        <w:t xml:space="preserve"> in part by shutting off expression of RAG-1 and RAG-2 (Fig. </w:t>
      </w:r>
      <w:r w:rsidR="00F64F2F">
        <w:t>6.12</w:t>
      </w:r>
      <w:r>
        <w:t xml:space="preserve">). They are expressed during the pro-B cell stage (necessary for the heavy chain rearrangement), inactive in the large pre-B cell stage when cells are proliferating, and then again re-synthesized for the light chain rearrangement (small pre-B). </w:t>
      </w:r>
    </w:p>
    <w:p w14:paraId="6E46753D" w14:textId="77777777" w:rsidR="00E22864" w:rsidRDefault="00E22864">
      <w:pPr>
        <w:rPr>
          <w:u w:val="single"/>
        </w:rPr>
      </w:pPr>
    </w:p>
    <w:p w14:paraId="200C9F38" w14:textId="77777777" w:rsidR="00E22864" w:rsidRDefault="00E22864">
      <w:r>
        <w:rPr>
          <w:u w:val="single"/>
        </w:rPr>
        <w:t>Other regulated genes in B cell development</w:t>
      </w:r>
    </w:p>
    <w:p w14:paraId="1F44FD24" w14:textId="77777777" w:rsidR="00E22864" w:rsidRDefault="00E22864"/>
    <w:p w14:paraId="34B000BB" w14:textId="77777777" w:rsidR="00E22864" w:rsidRDefault="00E22864">
      <w:pPr>
        <w:numPr>
          <w:ilvl w:val="0"/>
          <w:numId w:val="1"/>
        </w:numPr>
      </w:pPr>
      <w:r>
        <w:t>Ig</w:t>
      </w:r>
      <w:r>
        <w:rPr>
          <w:rFonts w:ascii="Symbol" w:hAnsi="Symbol"/>
          <w:sz w:val="20"/>
        </w:rPr>
        <w:t></w:t>
      </w:r>
      <w:r>
        <w:t xml:space="preserve"> and Ig</w:t>
      </w:r>
      <w:r>
        <w:rPr>
          <w:rFonts w:ascii="Symbol" w:hAnsi="Symbol"/>
          <w:sz w:val="20"/>
        </w:rPr>
        <w:t></w:t>
      </w:r>
      <w:r>
        <w:t>: They are expressed from the pro-B cell stage through the lifetime of a B cell.</w:t>
      </w:r>
    </w:p>
    <w:p w14:paraId="5F18D7AE" w14:textId="77777777" w:rsidR="00E22864" w:rsidRDefault="00E22864" w:rsidP="00F64F2F">
      <w:pPr>
        <w:numPr>
          <w:ilvl w:val="0"/>
          <w:numId w:val="1"/>
        </w:numPr>
      </w:pPr>
      <w:r>
        <w:rPr>
          <w:rFonts w:ascii="Symbol" w:hAnsi="Symbol"/>
          <w:sz w:val="20"/>
        </w:rPr>
        <w:t></w:t>
      </w:r>
      <w:r>
        <w:t>5/</w:t>
      </w:r>
      <w:proofErr w:type="spellStart"/>
      <w:r>
        <w:t>VpreB</w:t>
      </w:r>
      <w:proofErr w:type="spellEnd"/>
      <w:r>
        <w:t xml:space="preserve"> expressed in pro-B cells and large pre-B, then turned off in small pre-B</w:t>
      </w:r>
    </w:p>
    <w:p w14:paraId="57170E91" w14:textId="77777777" w:rsidR="00F64F2F" w:rsidRDefault="00F64F2F" w:rsidP="00F64F2F"/>
    <w:p w14:paraId="2A96C125" w14:textId="77777777" w:rsidR="00B229B0" w:rsidRDefault="00F64F2F" w:rsidP="00F64F2F">
      <w:r>
        <w:t xml:space="preserve">Review: two </w:t>
      </w:r>
      <w:r w:rsidRPr="00F64F2F">
        <w:rPr>
          <w:b/>
        </w:rPr>
        <w:t>checkpoints</w:t>
      </w:r>
      <w:r>
        <w:t xml:space="preserve"> in B cell development ensure that B cells survive only if functional heavy and light chains produced (Fig. 6.11)</w:t>
      </w:r>
    </w:p>
    <w:p w14:paraId="747C7491" w14:textId="77777777" w:rsidR="00B229B0" w:rsidRDefault="00B229B0" w:rsidP="00F64F2F"/>
    <w:p w14:paraId="6590CD7E" w14:textId="77777777" w:rsidR="00F64F2F" w:rsidRDefault="00B229B0" w:rsidP="00F64F2F">
      <w:r>
        <w:t>Summary slide: Fig. 6.16</w:t>
      </w:r>
    </w:p>
    <w:p w14:paraId="7F284D7C" w14:textId="77777777" w:rsidR="00E22864" w:rsidRDefault="00E22864" w:rsidP="00F64F2F"/>
    <w:p w14:paraId="483191C5" w14:textId="77777777" w:rsidR="00F64F2F" w:rsidRDefault="00F64F2F"/>
    <w:p w14:paraId="30B218FF" w14:textId="77777777" w:rsidR="00F64F2F" w:rsidRDefault="00F64F2F" w:rsidP="00F64F2F">
      <w:pPr>
        <w:numPr>
          <w:ilvl w:val="0"/>
          <w:numId w:val="1"/>
        </w:numPr>
        <w:tabs>
          <w:tab w:val="clear" w:pos="720"/>
          <w:tab w:val="num" w:pos="90"/>
        </w:tabs>
        <w:ind w:left="0" w:firstLine="0"/>
      </w:pPr>
      <w:r>
        <w:rPr>
          <w:b/>
        </w:rPr>
        <w:t>B1 B cells</w:t>
      </w:r>
      <w:r w:rsidR="002E7745">
        <w:rPr>
          <w:b/>
        </w:rPr>
        <w:t xml:space="preserve"> </w:t>
      </w:r>
      <w:r w:rsidR="002E7745">
        <w:t>(Fig. 6.15)</w:t>
      </w:r>
    </w:p>
    <w:p w14:paraId="3B75ADBA" w14:textId="77777777" w:rsidR="00F64F2F" w:rsidRDefault="00F64F2F" w:rsidP="00F64F2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proofErr w:type="gramStart"/>
      <w:r>
        <w:t>produced</w:t>
      </w:r>
      <w:proofErr w:type="gramEnd"/>
      <w:r>
        <w:t xml:space="preserve"> by a different developmental pathway</w:t>
      </w:r>
    </w:p>
    <w:p w14:paraId="2C96902A" w14:textId="77777777" w:rsidR="00F64F2F" w:rsidRDefault="00F64F2F" w:rsidP="00F64F2F">
      <w:pPr>
        <w:numPr>
          <w:ilvl w:val="0"/>
          <w:numId w:val="1"/>
        </w:numPr>
      </w:pPr>
      <w:proofErr w:type="gramStart"/>
      <w:r>
        <w:t>arise</w:t>
      </w:r>
      <w:proofErr w:type="gramEnd"/>
      <w:r>
        <w:t xml:space="preserve"> early in embryonic </w:t>
      </w:r>
      <w:proofErr w:type="spellStart"/>
      <w:r>
        <w:t>dev</w:t>
      </w:r>
      <w:proofErr w:type="spellEnd"/>
      <w:r>
        <w:t>, so called B1 to distinguish from later “classical” B cells called B2</w:t>
      </w:r>
    </w:p>
    <w:p w14:paraId="27255BB3" w14:textId="77777777" w:rsidR="00F64F2F" w:rsidRDefault="00F64F2F" w:rsidP="00F64F2F">
      <w:pPr>
        <w:numPr>
          <w:ilvl w:val="0"/>
          <w:numId w:val="1"/>
        </w:numPr>
      </w:pPr>
      <w:proofErr w:type="gramStart"/>
      <w:r>
        <w:t>distinguished</w:t>
      </w:r>
      <w:proofErr w:type="gramEnd"/>
      <w:r>
        <w:t xml:space="preserve"> by expression of the surface molecule CD5 and by anatomical location (mostly in body cavities rather than blood and lymph). For example, peritoneal and pleural cavities have lots of B1 cells.</w:t>
      </w:r>
    </w:p>
    <w:p w14:paraId="037F428F" w14:textId="77777777" w:rsidR="00D030DF" w:rsidRDefault="00D030DF" w:rsidP="00F64F2F"/>
    <w:p w14:paraId="5F3B9D98" w14:textId="77777777" w:rsidR="00F64F2F" w:rsidRDefault="00F64F2F" w:rsidP="00F64F2F">
      <w:r>
        <w:t xml:space="preserve">Also have restricted </w:t>
      </w:r>
      <w:proofErr w:type="spellStart"/>
      <w:r>
        <w:t>junctional</w:t>
      </w:r>
      <w:proofErr w:type="spellEnd"/>
      <w:r>
        <w:t xml:space="preserve"> diversity and secrete mainly IgM</w:t>
      </w:r>
    </w:p>
    <w:p w14:paraId="2EF0D85A" w14:textId="77777777" w:rsidR="00E22864" w:rsidRDefault="00E22864" w:rsidP="00F64F2F"/>
    <w:p w14:paraId="68A8C504" w14:textId="77777777" w:rsidR="00E22864" w:rsidRPr="002C7178" w:rsidRDefault="00E22864" w:rsidP="00F64F2F">
      <w:pPr>
        <w:jc w:val="center"/>
        <w:rPr>
          <w:caps/>
        </w:rPr>
      </w:pPr>
      <w:r w:rsidRPr="002C7178">
        <w:rPr>
          <w:caps/>
        </w:rPr>
        <w:lastRenderedPageBreak/>
        <w:t>B Cell Selection</w:t>
      </w:r>
    </w:p>
    <w:p w14:paraId="2D9B1FDE" w14:textId="77777777" w:rsidR="00E22864" w:rsidRPr="002C7178" w:rsidRDefault="00E22864" w:rsidP="00F64F2F">
      <w:pPr>
        <w:jc w:val="center"/>
        <w:rPr>
          <w:caps/>
        </w:rPr>
      </w:pPr>
    </w:p>
    <w:p w14:paraId="33225354" w14:textId="77777777" w:rsidR="00E22864" w:rsidRDefault="00E22864">
      <w:proofErr w:type="gramStart"/>
      <w:r>
        <w:rPr>
          <w:b/>
        </w:rPr>
        <w:t>self</w:t>
      </w:r>
      <w:proofErr w:type="gramEnd"/>
      <w:r>
        <w:rPr>
          <w:b/>
        </w:rPr>
        <w:t xml:space="preserve"> antigens </w:t>
      </w:r>
      <w:r>
        <w:t>= normal components of the cells and tissues that bind to surface Ig on B cells</w:t>
      </w:r>
    </w:p>
    <w:p w14:paraId="46E38286" w14:textId="77777777" w:rsidR="00E22864" w:rsidRDefault="00E22864">
      <w:proofErr w:type="gramStart"/>
      <w:r>
        <w:t>often</w:t>
      </w:r>
      <w:proofErr w:type="gramEnd"/>
      <w:r>
        <w:t xml:space="preserve"> categorized as </w:t>
      </w:r>
      <w:r w:rsidR="00BC1946" w:rsidRPr="00BC1946">
        <w:rPr>
          <w:b/>
        </w:rPr>
        <w:t>monovalent</w:t>
      </w:r>
      <w:r>
        <w:t xml:space="preserve"> vs. </w:t>
      </w:r>
      <w:r w:rsidRPr="00BC1946">
        <w:rPr>
          <w:b/>
        </w:rPr>
        <w:t>multivalent</w:t>
      </w:r>
    </w:p>
    <w:p w14:paraId="211333AF" w14:textId="77777777" w:rsidR="00E22864" w:rsidRDefault="00E22864">
      <w:pPr>
        <w:numPr>
          <w:ilvl w:val="0"/>
          <w:numId w:val="1"/>
        </w:numPr>
      </w:pPr>
      <w:proofErr w:type="gramStart"/>
      <w:r>
        <w:t>examples</w:t>
      </w:r>
      <w:proofErr w:type="gramEnd"/>
      <w:r>
        <w:t xml:space="preserve">: a protein in plasma such as albumin is a </w:t>
      </w:r>
      <w:r w:rsidR="00BC1946" w:rsidRPr="00BC1946">
        <w:t>monovalent</w:t>
      </w:r>
      <w:r w:rsidR="00BC1946">
        <w:t xml:space="preserve"> </w:t>
      </w:r>
      <w:r>
        <w:t>self Ag</w:t>
      </w:r>
    </w:p>
    <w:p w14:paraId="78B294B7" w14:textId="77777777" w:rsidR="00E22864" w:rsidRDefault="00E22864">
      <w:pPr>
        <w:numPr>
          <w:ilvl w:val="0"/>
          <w:numId w:val="1"/>
        </w:numPr>
      </w:pPr>
      <w:r>
        <w:t xml:space="preserve">IL-7 secreted by bone marrow stromal cells is a </w:t>
      </w:r>
      <w:r w:rsidR="00BC1946" w:rsidRPr="00BC1946">
        <w:t>monovalent</w:t>
      </w:r>
      <w:r w:rsidR="00BC1946">
        <w:t xml:space="preserve"> </w:t>
      </w:r>
      <w:r>
        <w:t>self Ag</w:t>
      </w:r>
    </w:p>
    <w:p w14:paraId="76003001" w14:textId="77777777" w:rsidR="00E22864" w:rsidRDefault="00E22864">
      <w:pPr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cell surface adhesion molecule on bone marrow stromal cells is a multivalent self Ag because a given stromal cell expresses many of these in the membrane and are not freely diffusing</w:t>
      </w:r>
    </w:p>
    <w:p w14:paraId="003E9C90" w14:textId="77777777" w:rsidR="00E22864" w:rsidRDefault="00E22864"/>
    <w:p w14:paraId="7D090013" w14:textId="77777777" w:rsidR="00E22864" w:rsidRDefault="00E22864" w:rsidP="00F64F2F">
      <w:r>
        <w:t xml:space="preserve">Fate of immature B cells reactive with </w:t>
      </w:r>
      <w:proofErr w:type="gramStart"/>
      <w:r>
        <w:t>self Ag</w:t>
      </w:r>
      <w:proofErr w:type="gramEnd"/>
      <w:r>
        <w:t>: (Fig</w:t>
      </w:r>
      <w:r w:rsidR="00BC1946">
        <w:t>s. 6.17-6.19</w:t>
      </w:r>
      <w:r>
        <w:t>)</w:t>
      </w:r>
    </w:p>
    <w:p w14:paraId="5D54C8D8" w14:textId="77777777" w:rsidR="00E22864" w:rsidRDefault="00E22864">
      <w:pPr>
        <w:jc w:val="center"/>
      </w:pPr>
    </w:p>
    <w:p w14:paraId="18A9FCEF" w14:textId="77777777" w:rsidR="00E22864" w:rsidRDefault="00BC1946">
      <w:r>
        <w:t>1</w:t>
      </w:r>
      <w:r w:rsidR="00E22864">
        <w:t xml:space="preserve">) </w:t>
      </w:r>
      <w:r w:rsidR="00E22864">
        <w:rPr>
          <w:b/>
        </w:rPr>
        <w:t>Clonal deletion</w:t>
      </w:r>
      <w:r w:rsidR="00E22864">
        <w:t xml:space="preserve">: multivalent </w:t>
      </w:r>
      <w:proofErr w:type="gramStart"/>
      <w:r w:rsidR="00E22864">
        <w:t>self Ag</w:t>
      </w:r>
      <w:proofErr w:type="gramEnd"/>
      <w:r w:rsidR="00E22864">
        <w:t xml:space="preserve"> can crosslink (cluster) surface IgM and cause apoptosis.</w:t>
      </w:r>
    </w:p>
    <w:p w14:paraId="4C5916F8" w14:textId="77777777" w:rsidR="00E22864" w:rsidRDefault="00E22864"/>
    <w:p w14:paraId="10D30023" w14:textId="77777777" w:rsidR="00BC1946" w:rsidRDefault="00BC1946" w:rsidP="00BC1946">
      <w:r>
        <w:t xml:space="preserve">2) </w:t>
      </w:r>
      <w:r>
        <w:rPr>
          <w:b/>
        </w:rPr>
        <w:t>Receptor editing</w:t>
      </w:r>
      <w:r>
        <w:t xml:space="preserve">: multivalent self Ag can crosslink (cluster) surface IgM on immature B cells reactive to multivalent surface self-antigen can further rearrange their </w:t>
      </w:r>
      <w:proofErr w:type="spellStart"/>
      <w:r>
        <w:t>Ab</w:t>
      </w:r>
      <w:proofErr w:type="spellEnd"/>
      <w:r>
        <w:t xml:space="preserve"> L chain genes to escape selection. RAG gene expression is induced again (Fig. 6.18) Not always functional rearrangement or new L chain might not overcome </w:t>
      </w:r>
      <w:proofErr w:type="gramStart"/>
      <w:r>
        <w:t>self reaction</w:t>
      </w:r>
      <w:proofErr w:type="gramEnd"/>
      <w:r>
        <w:t>. Receptor editing is most common outcome, but if it fails then clonal deletion occurs.</w:t>
      </w:r>
    </w:p>
    <w:p w14:paraId="09B9029B" w14:textId="77777777" w:rsidR="00BC1946" w:rsidRDefault="00BC1946" w:rsidP="00BC1946">
      <w:pPr>
        <w:jc w:val="center"/>
      </w:pPr>
    </w:p>
    <w:p w14:paraId="19A59727" w14:textId="77777777" w:rsidR="00E22864" w:rsidRPr="002C7178" w:rsidRDefault="00BC1946">
      <w:r>
        <w:t>3</w:t>
      </w:r>
      <w:r w:rsidR="00E22864">
        <w:t xml:space="preserve">) Soluble </w:t>
      </w:r>
      <w:proofErr w:type="gramStart"/>
      <w:r w:rsidR="00E22864">
        <w:t>self Ag</w:t>
      </w:r>
      <w:proofErr w:type="gramEnd"/>
      <w:r w:rsidR="00E22864">
        <w:t xml:space="preserve"> bind IgM and cause B cell </w:t>
      </w:r>
      <w:proofErr w:type="spellStart"/>
      <w:r w:rsidR="00E22864" w:rsidRPr="00AD23EE">
        <w:rPr>
          <w:b/>
        </w:rPr>
        <w:t>anergy</w:t>
      </w:r>
      <w:proofErr w:type="spellEnd"/>
      <w:r w:rsidR="00E22864">
        <w:t>.</w:t>
      </w:r>
      <w:r>
        <w:t xml:space="preserve"> (Fig. 6.19)</w:t>
      </w:r>
    </w:p>
    <w:p w14:paraId="00A47868" w14:textId="77777777" w:rsidR="00E22864" w:rsidRDefault="00E22864">
      <w:pPr>
        <w:ind w:left="360"/>
      </w:pPr>
    </w:p>
    <w:p w14:paraId="40ABDAF7" w14:textId="77777777" w:rsidR="00E22864" w:rsidRDefault="00E22864">
      <w:r>
        <w:t xml:space="preserve">- Characteristics of </w:t>
      </w:r>
      <w:proofErr w:type="spellStart"/>
      <w:r>
        <w:t>anergic</w:t>
      </w:r>
      <w:proofErr w:type="spellEnd"/>
      <w:r>
        <w:t xml:space="preserve"> B cells:</w:t>
      </w:r>
    </w:p>
    <w:p w14:paraId="1BFBFD84" w14:textId="77777777" w:rsidR="00E22864" w:rsidRDefault="00E22864">
      <w:pPr>
        <w:ind w:left="360"/>
      </w:pPr>
      <w:r>
        <w:t>A) They retain their IgM in the cytoplasm and do not transport the protein to the surface.</w:t>
      </w:r>
    </w:p>
    <w:p w14:paraId="2D397058" w14:textId="77777777" w:rsidR="00E22864" w:rsidRDefault="00E22864">
      <w:pPr>
        <w:ind w:left="360"/>
      </w:pPr>
      <w:r>
        <w:t xml:space="preserve">B) </w:t>
      </w:r>
      <w:proofErr w:type="spellStart"/>
      <w:r>
        <w:t>IgD</w:t>
      </w:r>
      <w:proofErr w:type="spellEnd"/>
      <w:r>
        <w:t xml:space="preserve"> is still expressed but does not signal B cell activation when bound to Ag.</w:t>
      </w:r>
    </w:p>
    <w:p w14:paraId="0F97AD13" w14:textId="77777777" w:rsidR="00E22864" w:rsidRDefault="00E22864">
      <w:pPr>
        <w:ind w:left="360"/>
      </w:pPr>
      <w:r>
        <w:t>C) Generally die rapidly in peripheral lymphoid tissue—see below.</w:t>
      </w:r>
    </w:p>
    <w:p w14:paraId="48D761DB" w14:textId="77777777" w:rsidR="00E22864" w:rsidRDefault="00E22864">
      <w:pPr>
        <w:ind w:left="360"/>
      </w:pPr>
    </w:p>
    <w:p w14:paraId="09D1F1FE" w14:textId="0F6A31C2" w:rsidR="00E22864" w:rsidRDefault="00E22864">
      <w:pPr>
        <w:pStyle w:val="BodyTextIndent"/>
        <w:rPr>
          <w:i/>
        </w:rPr>
      </w:pPr>
      <w:r>
        <w:t xml:space="preserve">Note that the difference between surface IgM crosslinking and monovalent interaction produces a different signal to the cell to cause death vs. </w:t>
      </w:r>
      <w:proofErr w:type="spellStart"/>
      <w:r>
        <w:t>anergy</w:t>
      </w:r>
      <w:proofErr w:type="spellEnd"/>
      <w:r>
        <w:t xml:space="preserve">. </w:t>
      </w:r>
    </w:p>
    <w:p w14:paraId="563D522C" w14:textId="77777777" w:rsidR="00E22864" w:rsidRDefault="00E22864">
      <w:pPr>
        <w:ind w:left="360"/>
      </w:pPr>
    </w:p>
    <w:p w14:paraId="098644F8" w14:textId="77777777" w:rsidR="00E22864" w:rsidRDefault="00E22864">
      <w:pPr>
        <w:pStyle w:val="Header"/>
        <w:tabs>
          <w:tab w:val="clear" w:pos="4320"/>
          <w:tab w:val="clear" w:pos="8640"/>
        </w:tabs>
      </w:pPr>
      <w:r>
        <w:t xml:space="preserve">4) No self-reaction: cells go on to become mature B cells (Fig. </w:t>
      </w:r>
      <w:r w:rsidR="00BC1946">
        <w:t>6.17</w:t>
      </w:r>
      <w:r>
        <w:t>)</w:t>
      </w:r>
    </w:p>
    <w:p w14:paraId="7F108F8B" w14:textId="77777777" w:rsidR="00E22864" w:rsidRDefault="00E22864"/>
    <w:p w14:paraId="395FC334" w14:textId="29C28F1B" w:rsidR="00E22864" w:rsidRDefault="00E22864">
      <w:r>
        <w:t xml:space="preserve">5) </w:t>
      </w:r>
      <w:r w:rsidRPr="003925F5">
        <w:rPr>
          <w:b/>
        </w:rPr>
        <w:t>Immunological</w:t>
      </w:r>
      <w:r>
        <w:rPr>
          <w:b/>
        </w:rPr>
        <w:t xml:space="preserve"> ignorance</w:t>
      </w:r>
      <w:r>
        <w:t>: some self-reactive immature B cells have very weak affinity to self Ag, or high affinity for a self Ag that is not accessib</w:t>
      </w:r>
      <w:r w:rsidR="00D030DF">
        <w:t>le during the B cell “</w:t>
      </w:r>
      <w:r>
        <w:t xml:space="preserve">education” process, and these cells go on to mature.  They will be held in check by the lack of T cell help, or continued inaccessibility to </w:t>
      </w:r>
      <w:proofErr w:type="gramStart"/>
      <w:r>
        <w:t>self Ag</w:t>
      </w:r>
      <w:proofErr w:type="gramEnd"/>
      <w:r>
        <w:t xml:space="preserve">.  Balance between elimination of ALL self-reactive cells and ability to have enough Ag specificity </w:t>
      </w:r>
      <w:proofErr w:type="gramStart"/>
      <w:r>
        <w:t>repertoire</w:t>
      </w:r>
      <w:proofErr w:type="gramEnd"/>
      <w:r>
        <w:t xml:space="preserve"> so that the body can fight off infection.  They may be seeds of autoimmune cells later.</w:t>
      </w:r>
      <w:r w:rsidR="00BC1946">
        <w:t xml:space="preserve"> Example: anti-DNA antibodies cause tissue damage in lupus.</w:t>
      </w:r>
      <w:r>
        <w:t xml:space="preserve"> </w:t>
      </w:r>
    </w:p>
    <w:p w14:paraId="29D07789" w14:textId="77777777" w:rsidR="00E22864" w:rsidRDefault="00E22864"/>
    <w:p w14:paraId="3D868DD9" w14:textId="77777777" w:rsidR="00E22864" w:rsidRDefault="00E22864"/>
    <w:p w14:paraId="6DFC97D2" w14:textId="77777777" w:rsidR="00E22864" w:rsidRDefault="00E22864">
      <w:r w:rsidRPr="003925F5">
        <w:rPr>
          <w:b/>
        </w:rPr>
        <w:t>Mature</w:t>
      </w:r>
      <w:r>
        <w:rPr>
          <w:b/>
        </w:rPr>
        <w:t xml:space="preserve"> B cells</w:t>
      </w:r>
      <w:r>
        <w:t xml:space="preserve">: B cells that have undergone selection now express IgM and </w:t>
      </w:r>
      <w:proofErr w:type="spellStart"/>
      <w:r>
        <w:t>IgD</w:t>
      </w:r>
      <w:proofErr w:type="spellEnd"/>
      <w:r>
        <w:t xml:space="preserve"> on the surface by alternative splicing.  They are also called </w:t>
      </w:r>
      <w:r>
        <w:rPr>
          <w:b/>
        </w:rPr>
        <w:t>naive</w:t>
      </w:r>
      <w:r>
        <w:t xml:space="preserve"> B cells until they encounter antigens.</w:t>
      </w:r>
    </w:p>
    <w:p w14:paraId="0E5932E7" w14:textId="77777777" w:rsidR="00E22864" w:rsidRDefault="00E22864"/>
    <w:p w14:paraId="79E2785B" w14:textId="77777777" w:rsidR="000F7813" w:rsidRDefault="000F7813" w:rsidP="00F64F2F"/>
    <w:p w14:paraId="7803A7DB" w14:textId="77777777" w:rsidR="00596074" w:rsidRDefault="00596074" w:rsidP="00F64F2F"/>
    <w:p w14:paraId="0F0272B5" w14:textId="77777777" w:rsidR="00E22864" w:rsidRDefault="00E22864" w:rsidP="00F64F2F">
      <w:r>
        <w:t>Recirculation</w:t>
      </w:r>
    </w:p>
    <w:p w14:paraId="6BF7325D" w14:textId="77777777" w:rsidR="00BC1946" w:rsidRDefault="00E22864">
      <w:pPr>
        <w:ind w:left="360"/>
      </w:pPr>
      <w:proofErr w:type="gramStart"/>
      <w:r>
        <w:t>blood</w:t>
      </w:r>
      <w:proofErr w:type="gramEnd"/>
      <w:r>
        <w:t>, secondary lymphoid tissues, lymph</w:t>
      </w:r>
      <w:r w:rsidR="00BC1946">
        <w:t xml:space="preserve"> (Fig. 6.21, right panel)</w:t>
      </w:r>
    </w:p>
    <w:p w14:paraId="055404DD" w14:textId="77777777" w:rsidR="00E22864" w:rsidRDefault="00E22864">
      <w:pPr>
        <w:ind w:left="360"/>
      </w:pPr>
    </w:p>
    <w:p w14:paraId="034B3521" w14:textId="77777777" w:rsidR="00E22864" w:rsidRDefault="00E22864">
      <w:pPr>
        <w:ind w:left="360"/>
      </w:pPr>
      <w:proofErr w:type="gramStart"/>
      <w:r>
        <w:t>within</w:t>
      </w:r>
      <w:proofErr w:type="gramEnd"/>
      <w:r>
        <w:t xml:space="preserve"> lymphoid tissues, B cells and T cells both exit the blood via the high endothelial </w:t>
      </w:r>
      <w:proofErr w:type="spellStart"/>
      <w:r>
        <w:t>venule</w:t>
      </w:r>
      <w:proofErr w:type="spellEnd"/>
      <w:r>
        <w:t xml:space="preserve"> (</w:t>
      </w:r>
      <w:r>
        <w:rPr>
          <w:b/>
        </w:rPr>
        <w:t>HEV</w:t>
      </w:r>
      <w:r>
        <w:t xml:space="preserve">) to enter the T cell area. T cells stay but B cells then migrate to the </w:t>
      </w:r>
      <w:r>
        <w:rPr>
          <w:b/>
        </w:rPr>
        <w:t>follicles</w:t>
      </w:r>
      <w:r>
        <w:t xml:space="preserve">. If no antigen encountered, B cells exit via the medulla and efferent </w:t>
      </w:r>
      <w:proofErr w:type="spellStart"/>
      <w:r>
        <w:t>lymphatics</w:t>
      </w:r>
      <w:proofErr w:type="spellEnd"/>
      <w:r w:rsidR="00BC1946">
        <w:t xml:space="preserve"> (Fig. 6.20)</w:t>
      </w:r>
      <w:r>
        <w:t xml:space="preserve">. </w:t>
      </w:r>
    </w:p>
    <w:p w14:paraId="7741F838" w14:textId="77777777" w:rsidR="00E22864" w:rsidRDefault="00E22864"/>
    <w:p w14:paraId="7CB17A65" w14:textId="77777777" w:rsidR="00BC1946" w:rsidRDefault="00BC1946">
      <w:bookmarkStart w:id="0" w:name="_GoBack"/>
      <w:bookmarkEnd w:id="0"/>
    </w:p>
    <w:p w14:paraId="3FB16C47" w14:textId="77777777" w:rsidR="00E22864" w:rsidRDefault="00E22864">
      <w:r>
        <w:t xml:space="preserve">Summary (Fig. </w:t>
      </w:r>
      <w:r w:rsidR="00BC1946">
        <w:t>6.25</w:t>
      </w:r>
      <w:r>
        <w:t>)</w:t>
      </w:r>
    </w:p>
    <w:p w14:paraId="1493B5BD" w14:textId="77777777" w:rsidR="00E22864" w:rsidRDefault="00E22864" w:rsidP="00F64F2F"/>
    <w:p w14:paraId="01AFD441" w14:textId="77777777" w:rsidR="00E22864" w:rsidRDefault="00E22864"/>
    <w:p w14:paraId="516E64C1" w14:textId="77777777" w:rsidR="00E22864" w:rsidRDefault="00E22864"/>
    <w:p w14:paraId="131C213A" w14:textId="77777777" w:rsidR="00E22864" w:rsidRDefault="00E22864"/>
    <w:sectPr w:rsidR="00E22864" w:rsidSect="00286E2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8E31B" w14:textId="77777777" w:rsidR="00D030DF" w:rsidRDefault="00D030DF">
      <w:r>
        <w:separator/>
      </w:r>
    </w:p>
  </w:endnote>
  <w:endnote w:type="continuationSeparator" w:id="0">
    <w:p w14:paraId="6E848BD0" w14:textId="77777777" w:rsidR="00D030DF" w:rsidRDefault="00D0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361C6" w14:textId="77777777" w:rsidR="00D030DF" w:rsidRDefault="00D030DF">
      <w:r>
        <w:separator/>
      </w:r>
    </w:p>
  </w:footnote>
  <w:footnote w:type="continuationSeparator" w:id="0">
    <w:p w14:paraId="7C77BD77" w14:textId="77777777" w:rsidR="00D030DF" w:rsidRDefault="00D030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354B" w14:textId="22C67965" w:rsidR="00D030DF" w:rsidRDefault="00D030DF">
    <w:pPr>
      <w:pStyle w:val="Header"/>
      <w:jc w:val="right"/>
    </w:pPr>
    <w:r>
      <w:t>M</w:t>
    </w:r>
    <w:r w:rsidR="00A65E8D">
      <w:t>121 F13</w:t>
    </w:r>
  </w:p>
  <w:p w14:paraId="625F778E" w14:textId="32DBB9C2" w:rsidR="00D030DF" w:rsidRDefault="00A65E8D">
    <w:pPr>
      <w:pStyle w:val="Header"/>
      <w:jc w:val="right"/>
    </w:pPr>
    <w:r>
      <w:t>Lecture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2CD"/>
    <w:multiLevelType w:val="hybridMultilevel"/>
    <w:tmpl w:val="79483060"/>
    <w:lvl w:ilvl="0" w:tplc="F65AC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46BCD"/>
    <w:multiLevelType w:val="hybridMultilevel"/>
    <w:tmpl w:val="FA4E43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15699"/>
    <w:multiLevelType w:val="hybridMultilevel"/>
    <w:tmpl w:val="59BE2A78"/>
    <w:lvl w:ilvl="0" w:tplc="651C680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68"/>
    <w:rsid w:val="000B0B68"/>
    <w:rsid w:val="000F7813"/>
    <w:rsid w:val="00286E21"/>
    <w:rsid w:val="002E7745"/>
    <w:rsid w:val="003925F5"/>
    <w:rsid w:val="004F147C"/>
    <w:rsid w:val="005629D4"/>
    <w:rsid w:val="00596074"/>
    <w:rsid w:val="005D03E1"/>
    <w:rsid w:val="00647777"/>
    <w:rsid w:val="00696177"/>
    <w:rsid w:val="0078733E"/>
    <w:rsid w:val="007F182F"/>
    <w:rsid w:val="00A65E8D"/>
    <w:rsid w:val="00AB1592"/>
    <w:rsid w:val="00B229B0"/>
    <w:rsid w:val="00BC1946"/>
    <w:rsid w:val="00CF1531"/>
    <w:rsid w:val="00D030DF"/>
    <w:rsid w:val="00E22864"/>
    <w:rsid w:val="00F64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3D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2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286E2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86E21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E2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286E21"/>
    <w:pPr>
      <w:ind w:left="360"/>
    </w:pPr>
    <w:rPr>
      <w:i/>
    </w:rPr>
  </w:style>
  <w:style w:type="paragraph" w:styleId="BodyTextIndent">
    <w:name w:val="Body Text Indent"/>
    <w:basedOn w:val="Normal"/>
    <w:rsid w:val="00286E21"/>
    <w:pPr>
      <w:ind w:left="360"/>
    </w:pPr>
  </w:style>
  <w:style w:type="paragraph" w:styleId="BodyTextIndent2">
    <w:name w:val="Body Text Indent 2"/>
    <w:basedOn w:val="Normal"/>
    <w:rsid w:val="000B0B68"/>
    <w:pPr>
      <w:spacing w:after="120" w:line="480" w:lineRule="auto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2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286E2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86E21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E2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286E21"/>
    <w:pPr>
      <w:ind w:left="360"/>
    </w:pPr>
    <w:rPr>
      <w:i/>
    </w:rPr>
  </w:style>
  <w:style w:type="paragraph" w:styleId="BodyTextIndent">
    <w:name w:val="Body Text Indent"/>
    <w:basedOn w:val="Normal"/>
    <w:rsid w:val="00286E21"/>
    <w:pPr>
      <w:ind w:left="360"/>
    </w:pPr>
  </w:style>
  <w:style w:type="paragraph" w:styleId="BodyTextIndent2">
    <w:name w:val="Body Text Indent 2"/>
    <w:basedOn w:val="Normal"/>
    <w:rsid w:val="000B0B68"/>
    <w:pPr>
      <w:spacing w:after="120"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6321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CELL DEV, CONTINUED</vt:lpstr>
    </vt:vector>
  </TitlesOfParts>
  <Company>UC Irvine Biological Science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CELL DEV, CONTINUED</dc:title>
  <dc:subject/>
  <dc:creator>David Fruman</dc:creator>
  <cp:keywords/>
  <cp:lastModifiedBy>FRUMAN David A</cp:lastModifiedBy>
  <cp:revision>2</cp:revision>
  <cp:lastPrinted>2013-10-15T00:23:00Z</cp:lastPrinted>
  <dcterms:created xsi:type="dcterms:W3CDTF">2013-10-15T00:23:00Z</dcterms:created>
  <dcterms:modified xsi:type="dcterms:W3CDTF">2013-10-15T00:23:00Z</dcterms:modified>
</cp:coreProperties>
</file>